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1D6" w:rsidRPr="009C01D6" w:rsidRDefault="009C01D6" w:rsidP="009C01D6">
      <w:pPr>
        <w:shd w:val="clear" w:color="auto" w:fill="FFFFFF"/>
        <w:spacing w:after="0" w:line="240" w:lineRule="auto"/>
        <w:ind w:firstLine="720"/>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Лист Рішення про одноразову допомогу працівникам критичної інфраструктури та постраждалим на її об’єктах переглянуть без повторних заяв</w:t>
      </w:r>
    </w:p>
    <w:p w:rsidR="009C01D6" w:rsidRPr="009C01D6" w:rsidRDefault="009C01D6" w:rsidP="009C01D6">
      <w:pPr>
        <w:shd w:val="clear" w:color="auto" w:fill="FFFFFF"/>
        <w:spacing w:after="0" w:line="240" w:lineRule="auto"/>
        <w:ind w:firstLine="720"/>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val="ru-RU" w:eastAsia="uk-UA"/>
        </w:rPr>
        <w:t>30</w:t>
      </w:r>
      <w:r w:rsidRPr="009C01D6">
        <w:rPr>
          <w:rFonts w:ascii="Times New Roman" w:eastAsia="Times New Roman" w:hAnsi="Times New Roman" w:cs="Times New Roman"/>
          <w:sz w:val="26"/>
          <w:szCs w:val="26"/>
          <w:lang w:eastAsia="uk-UA"/>
        </w:rPr>
        <w:t> червня 2026 року</w:t>
      </w:r>
    </w:p>
    <w:p w:rsidR="009C01D6" w:rsidRPr="009C01D6" w:rsidRDefault="009C01D6" w:rsidP="009C01D6">
      <w:pPr>
        <w:shd w:val="clear" w:color="auto" w:fill="FFFFFF"/>
        <w:spacing w:after="0" w:line="240" w:lineRule="auto"/>
        <w:ind w:firstLine="720"/>
        <w:jc w:val="center"/>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Рішення про одноразову допомогу працівникам критичної інфраструктури та постраждалим на її об’єктах переглянуть без повторних заяв</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Міністерство соціальної політики, сім’ї та єдності України працює над тим, щоб оновлений механізм призначення одноразової грошової допомоги людям, які постраждали внаслідок російської агресії під час виконання професійних обов’язків, запрацював максимально швидко, ефективно та без зайвих звернень з боку громадян.</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Нагадаємо, у лютому 2026 року Верховна Рада ухвалила зміни до законодавства, якими розширила коло осіб, що мають право на таку допомогу. 10 червня Уряд затвердив необхідні зміни до порядку її призначення та виплати.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Якщо раніше допомога поширювалася насамперед на працівників об’єктів критичної інфраструктури, державних службовців і посадових осіб місцевого самоврядування, то тепер право на неї також мають працівники філій і представництв таких операторів, а також особи, які перебували на об’єкті критичної інфраструктури в момент настання нещасного випадку. У разі загибелі людини право на допомогу мають члени її сім’ї.</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Для практичного впровадження цих змін необхідно було не лише оновити текст порядку, а й провести правову, технічну та міжвідомчу підготовку: узгодити механізм обміну інформацією між державними органами, визначити порядок перевірки відомостей про операторів та об’єкти критичної інфраструктури, а також встановити алгоритм автоматичного перегляду раніше ухвалених рішень, якими відмовлено в призначенні разової грошової виплати.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Ця робота була необхідною, щоб оновлений механізм не залишився декларативним, а міг однаково та ефективно застосовуватися органами Пенсійного фонду по всій країні.</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Право на допомогу поширюється і на випадки, що сталися раніше</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Важливо, що ухвалення парламентом змін до законодавства у лютому 2026 року та затвердження Урядом оновленого порядку виплат у червні не означає, що право на допомогу виникає лише відтепер.</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Базове право на одноразову грошову допомогу було встановлене Законом України №2980-IX ще у 2023 році. При цьому дія закону поширюється на поранення, каліцтва, контузії, захворювання та випадки загибелі, пов’язані з російською агресією, що сталися після 24 лютого 2022 року.</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Зміни, ухвалені у 2026 році, розширили коло людей, які мають право на допомогу, а постанова Уряду №748 визначила практичний механізм реалізації цього права.</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Отже, люди, які постраждали раніше, але тепер відповідають оновленим вимогам законодавства, можуть претендувати на виплату. Дата ухвалення постанови Уряду не обмежує цього права і не може бути підставою для відмови лише через те, що поранення, встановлення інвалідності чи загибель сталися до затвердження оновленого порядку.</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Відповідно, люди, яким раніше було відмовлено у призначенні або виплаті одноразової грошової допомоги, мають право на перегляд такого рішення відповідно до оновлених вимог законодавства. Якщо матеріали справи підтверджують право людини на допомогу, попереднє рішення має бути переглянуте, а допомогу – призначено та виплачено.</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Повторно подавати заяву не потрібно</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Щоб максимально пришвидшити призначення виплат, Постановою Кабміну №748 визначено завдання для Пенсійного фонду України щодо організації </w:t>
      </w:r>
      <w:proofErr w:type="spellStart"/>
      <w:r w:rsidRPr="009C01D6">
        <w:rPr>
          <w:rFonts w:ascii="Times New Roman" w:eastAsia="Times New Roman" w:hAnsi="Times New Roman" w:cs="Times New Roman"/>
          <w:sz w:val="26"/>
          <w:szCs w:val="26"/>
          <w:lang w:eastAsia="uk-UA"/>
        </w:rPr>
        <w:t>проактивного</w:t>
      </w:r>
      <w:proofErr w:type="spellEnd"/>
      <w:r w:rsidRPr="009C01D6">
        <w:rPr>
          <w:rFonts w:ascii="Times New Roman" w:eastAsia="Times New Roman" w:hAnsi="Times New Roman" w:cs="Times New Roman"/>
          <w:sz w:val="26"/>
          <w:szCs w:val="26"/>
          <w:lang w:eastAsia="uk-UA"/>
        </w:rPr>
        <w:t xml:space="preserve"> перегляду раніше ухвалених рішень.</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Перегляд має здійснюватися на підставі документів і відомостей, які вже є у матеріалах справи. Постраждалим людям та членам сімей загиблих не потрібно повторно звертатися до сервісних центрів Пенсійного фонду або заново подавати заяви.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lastRenderedPageBreak/>
        <w:t>Необхідну додаткову інформацію державні органи мають отримувати самостійно в межах міжвідомчої взаємодії. Людина не повинна збирати довідки, які можуть бути отримані з державних реєстрів або безпосередньо від інших органів влади.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«Наше завдання – перевести перегляд рішень у </w:t>
      </w:r>
      <w:proofErr w:type="spellStart"/>
      <w:r w:rsidRPr="009C01D6">
        <w:rPr>
          <w:rFonts w:ascii="Times New Roman" w:eastAsia="Times New Roman" w:hAnsi="Times New Roman" w:cs="Times New Roman"/>
          <w:sz w:val="26"/>
          <w:szCs w:val="26"/>
          <w:lang w:eastAsia="uk-UA"/>
        </w:rPr>
        <w:t>проактивний</w:t>
      </w:r>
      <w:proofErr w:type="spellEnd"/>
      <w:r w:rsidRPr="009C01D6">
        <w:rPr>
          <w:rFonts w:ascii="Times New Roman" w:eastAsia="Times New Roman" w:hAnsi="Times New Roman" w:cs="Times New Roman"/>
          <w:sz w:val="26"/>
          <w:szCs w:val="26"/>
          <w:lang w:eastAsia="uk-UA"/>
        </w:rPr>
        <w:t xml:space="preserve"> формат: Пенсійний фонд має самостійно опрацювати наявні матеріали, отримати необхідні відомості від інших органів та ухвалити рішення без нового звернення людини. Оновлення порядку не </w:t>
      </w:r>
      <w:proofErr w:type="spellStart"/>
      <w:r w:rsidRPr="009C01D6">
        <w:rPr>
          <w:rFonts w:ascii="Times New Roman" w:eastAsia="Times New Roman" w:hAnsi="Times New Roman" w:cs="Times New Roman"/>
          <w:sz w:val="26"/>
          <w:szCs w:val="26"/>
          <w:lang w:eastAsia="uk-UA"/>
        </w:rPr>
        <w:t>відтерміновує</w:t>
      </w:r>
      <w:proofErr w:type="spellEnd"/>
      <w:r w:rsidRPr="009C01D6">
        <w:rPr>
          <w:rFonts w:ascii="Times New Roman" w:eastAsia="Times New Roman" w:hAnsi="Times New Roman" w:cs="Times New Roman"/>
          <w:sz w:val="26"/>
          <w:szCs w:val="26"/>
          <w:lang w:eastAsia="uk-UA"/>
        </w:rPr>
        <w:t xml:space="preserve"> право на допомогу – воно має усунути формальні перешкоди, через які люди раніше не могли її отримати», – зазначив Міністр соціальної політики, сім’ї та єдності України Денис </w:t>
      </w:r>
      <w:proofErr w:type="spellStart"/>
      <w:r w:rsidRPr="009C01D6">
        <w:rPr>
          <w:rFonts w:ascii="Times New Roman" w:eastAsia="Times New Roman" w:hAnsi="Times New Roman" w:cs="Times New Roman"/>
          <w:sz w:val="26"/>
          <w:szCs w:val="26"/>
          <w:lang w:eastAsia="uk-UA"/>
        </w:rPr>
        <w:t>Улютін</w:t>
      </w:r>
      <w:proofErr w:type="spellEnd"/>
      <w:r w:rsidRPr="009C01D6">
        <w:rPr>
          <w:rFonts w:ascii="Times New Roman" w:eastAsia="Times New Roman" w:hAnsi="Times New Roman" w:cs="Times New Roman"/>
          <w:sz w:val="26"/>
          <w:szCs w:val="26"/>
          <w:lang w:eastAsia="uk-UA"/>
        </w:rPr>
        <w:t>.</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Визначено конкретні строки перегляду справ</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Уряд установив чіткий графік усунення основних бюрократичних причин, через які раніше людям відмовляли у призначенні допомоги.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До 1 липня 2026 року</w:t>
      </w:r>
      <w:r w:rsidRPr="009C01D6">
        <w:rPr>
          <w:rFonts w:ascii="Times New Roman" w:eastAsia="Times New Roman" w:hAnsi="Times New Roman" w:cs="Times New Roman"/>
          <w:sz w:val="26"/>
          <w:szCs w:val="26"/>
          <w:lang w:eastAsia="uk-UA"/>
        </w:rPr>
        <w:t> мають бути переглянуті рішення, у яких підставою для відмови був сплив трирічного строку з дня виникнення права на одноразову допомогу.</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До 1 вересня 2026 року</w:t>
      </w:r>
      <w:r w:rsidRPr="009C01D6">
        <w:rPr>
          <w:rFonts w:ascii="Times New Roman" w:eastAsia="Times New Roman" w:hAnsi="Times New Roman" w:cs="Times New Roman"/>
          <w:sz w:val="26"/>
          <w:szCs w:val="26"/>
          <w:lang w:eastAsia="uk-UA"/>
        </w:rPr>
        <w:t> мають бути опрацьовані справи, в яких причиною відмови були:</w:t>
      </w:r>
    </w:p>
    <w:p w:rsidR="009C01D6" w:rsidRPr="009C01D6" w:rsidRDefault="009C01D6" w:rsidP="000600F0">
      <w:pPr>
        <w:numPr>
          <w:ilvl w:val="0"/>
          <w:numId w:val="2"/>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відсутність підприємства, установи або відповідного об’єкта в Реєстрі об’єктів критичної інфраструктури;</w:t>
      </w:r>
    </w:p>
    <w:p w:rsidR="009C01D6" w:rsidRPr="009C01D6" w:rsidRDefault="009C01D6" w:rsidP="000600F0">
      <w:pPr>
        <w:numPr>
          <w:ilvl w:val="0"/>
          <w:numId w:val="2"/>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необхідність уточнення статусу людини, її місця роботи або посадових, службових чи трудових обов’язків на момент поранення чи загибелі;</w:t>
      </w:r>
    </w:p>
    <w:p w:rsidR="009C01D6" w:rsidRPr="009C01D6" w:rsidRDefault="009C01D6" w:rsidP="000600F0">
      <w:pPr>
        <w:numPr>
          <w:ilvl w:val="0"/>
          <w:numId w:val="2"/>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відсутність достатніх відомостей для підтвердження належності людини до працівників оператора критичної інфраструктури або осіб, які постраждали на такому об’єкті.</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Робота над автоматичним переглядом справ уже розпочалася. </w:t>
      </w:r>
      <w:proofErr w:type="spellStart"/>
      <w:r w:rsidRPr="009C01D6">
        <w:rPr>
          <w:rFonts w:ascii="Times New Roman" w:eastAsia="Times New Roman" w:hAnsi="Times New Roman" w:cs="Times New Roman"/>
          <w:sz w:val="26"/>
          <w:szCs w:val="26"/>
          <w:lang w:eastAsia="uk-UA"/>
        </w:rPr>
        <w:t>Мінсоцполітики</w:t>
      </w:r>
      <w:proofErr w:type="spellEnd"/>
      <w:r w:rsidRPr="009C01D6">
        <w:rPr>
          <w:rFonts w:ascii="Times New Roman" w:eastAsia="Times New Roman" w:hAnsi="Times New Roman" w:cs="Times New Roman"/>
          <w:sz w:val="26"/>
          <w:szCs w:val="26"/>
          <w:lang w:eastAsia="uk-UA"/>
        </w:rPr>
        <w:t xml:space="preserve"> контролюватиме виконання встановлених строків: кожне рішення, яке підлягає перегляду, має бути переглянуте, а підтверджене законом право людини – реалізоване.</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b/>
          <w:bCs/>
          <w:sz w:val="26"/>
          <w:szCs w:val="26"/>
          <w:lang w:eastAsia="uk-UA"/>
        </w:rPr>
        <w:t>Хто має право на допомогу</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Одноразова грошова допомога призначається людям, які зазнали поранення, контузії, каліцтва або захворювання під час виконання посадових, службових, професійних чи трудових обов’язків у районах бойових дій або на територіях, що зазнавали бомбардувань та інших збройних нападів, а у разі їх загибелі (смерті) – членам їх сімей</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Розмір допомоги становить:</w:t>
      </w:r>
    </w:p>
    <w:p w:rsidR="009C01D6" w:rsidRPr="009C01D6" w:rsidRDefault="009C01D6" w:rsidP="000600F0">
      <w:pPr>
        <w:numPr>
          <w:ilvl w:val="0"/>
          <w:numId w:val="3"/>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800 тис. </w:t>
      </w:r>
      <w:proofErr w:type="spellStart"/>
      <w:r w:rsidRPr="009C01D6">
        <w:rPr>
          <w:rFonts w:ascii="Times New Roman" w:eastAsia="Times New Roman" w:hAnsi="Times New Roman" w:cs="Times New Roman"/>
          <w:sz w:val="26"/>
          <w:szCs w:val="26"/>
          <w:lang w:eastAsia="uk-UA"/>
        </w:rPr>
        <w:t>грн</w:t>
      </w:r>
      <w:proofErr w:type="spellEnd"/>
      <w:r w:rsidRPr="009C01D6">
        <w:rPr>
          <w:rFonts w:ascii="Times New Roman" w:eastAsia="Times New Roman" w:hAnsi="Times New Roman" w:cs="Times New Roman"/>
          <w:sz w:val="26"/>
          <w:szCs w:val="26"/>
          <w:lang w:eastAsia="uk-UA"/>
        </w:rPr>
        <w:t xml:space="preserve"> – у разі встановлення інвалідності I групи;</w:t>
      </w:r>
    </w:p>
    <w:p w:rsidR="009C01D6" w:rsidRPr="009C01D6" w:rsidRDefault="009C01D6" w:rsidP="000600F0">
      <w:pPr>
        <w:numPr>
          <w:ilvl w:val="0"/>
          <w:numId w:val="3"/>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500 тис. </w:t>
      </w:r>
      <w:proofErr w:type="spellStart"/>
      <w:r w:rsidRPr="009C01D6">
        <w:rPr>
          <w:rFonts w:ascii="Times New Roman" w:eastAsia="Times New Roman" w:hAnsi="Times New Roman" w:cs="Times New Roman"/>
          <w:sz w:val="26"/>
          <w:szCs w:val="26"/>
          <w:lang w:eastAsia="uk-UA"/>
        </w:rPr>
        <w:t>грн</w:t>
      </w:r>
      <w:proofErr w:type="spellEnd"/>
      <w:r w:rsidRPr="009C01D6">
        <w:rPr>
          <w:rFonts w:ascii="Times New Roman" w:eastAsia="Times New Roman" w:hAnsi="Times New Roman" w:cs="Times New Roman"/>
          <w:sz w:val="26"/>
          <w:szCs w:val="26"/>
          <w:lang w:eastAsia="uk-UA"/>
        </w:rPr>
        <w:t xml:space="preserve"> – у разі встановлення інвалідності II групи;</w:t>
      </w:r>
    </w:p>
    <w:p w:rsidR="009C01D6" w:rsidRPr="009C01D6" w:rsidRDefault="009C01D6" w:rsidP="000600F0">
      <w:pPr>
        <w:numPr>
          <w:ilvl w:val="0"/>
          <w:numId w:val="3"/>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200 тис. </w:t>
      </w:r>
      <w:proofErr w:type="spellStart"/>
      <w:r w:rsidRPr="009C01D6">
        <w:rPr>
          <w:rFonts w:ascii="Times New Roman" w:eastAsia="Times New Roman" w:hAnsi="Times New Roman" w:cs="Times New Roman"/>
          <w:sz w:val="26"/>
          <w:szCs w:val="26"/>
          <w:lang w:eastAsia="uk-UA"/>
        </w:rPr>
        <w:t>грн</w:t>
      </w:r>
      <w:proofErr w:type="spellEnd"/>
      <w:r w:rsidRPr="009C01D6">
        <w:rPr>
          <w:rFonts w:ascii="Times New Roman" w:eastAsia="Times New Roman" w:hAnsi="Times New Roman" w:cs="Times New Roman"/>
          <w:sz w:val="26"/>
          <w:szCs w:val="26"/>
          <w:lang w:eastAsia="uk-UA"/>
        </w:rPr>
        <w:t xml:space="preserve"> – у разі встановлення інвалідності III групи;</w:t>
      </w:r>
    </w:p>
    <w:p w:rsidR="009C01D6" w:rsidRPr="009C01D6" w:rsidRDefault="009C01D6" w:rsidP="000600F0">
      <w:pPr>
        <w:numPr>
          <w:ilvl w:val="0"/>
          <w:numId w:val="3"/>
        </w:numPr>
        <w:shd w:val="clear" w:color="auto" w:fill="FFFFFF"/>
        <w:spacing w:after="0" w:line="240" w:lineRule="auto"/>
        <w:ind w:left="0"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xml:space="preserve">1 </w:t>
      </w:r>
      <w:proofErr w:type="spellStart"/>
      <w:r w:rsidRPr="009C01D6">
        <w:rPr>
          <w:rFonts w:ascii="Times New Roman" w:eastAsia="Times New Roman" w:hAnsi="Times New Roman" w:cs="Times New Roman"/>
          <w:sz w:val="26"/>
          <w:szCs w:val="26"/>
          <w:lang w:eastAsia="uk-UA"/>
        </w:rPr>
        <w:t>млн</w:t>
      </w:r>
      <w:proofErr w:type="spellEnd"/>
      <w:r w:rsidRPr="009C01D6">
        <w:rPr>
          <w:rFonts w:ascii="Times New Roman" w:eastAsia="Times New Roman" w:hAnsi="Times New Roman" w:cs="Times New Roman"/>
          <w:sz w:val="26"/>
          <w:szCs w:val="26"/>
          <w:lang w:eastAsia="uk-UA"/>
        </w:rPr>
        <w:t xml:space="preserve"> </w:t>
      </w:r>
      <w:proofErr w:type="spellStart"/>
      <w:r w:rsidRPr="009C01D6">
        <w:rPr>
          <w:rFonts w:ascii="Times New Roman" w:eastAsia="Times New Roman" w:hAnsi="Times New Roman" w:cs="Times New Roman"/>
          <w:sz w:val="26"/>
          <w:szCs w:val="26"/>
          <w:lang w:eastAsia="uk-UA"/>
        </w:rPr>
        <w:t>грн</w:t>
      </w:r>
      <w:proofErr w:type="spellEnd"/>
      <w:r w:rsidRPr="009C01D6">
        <w:rPr>
          <w:rFonts w:ascii="Times New Roman" w:eastAsia="Times New Roman" w:hAnsi="Times New Roman" w:cs="Times New Roman"/>
          <w:sz w:val="26"/>
          <w:szCs w:val="26"/>
          <w:lang w:eastAsia="uk-UA"/>
        </w:rPr>
        <w:t xml:space="preserve"> – у разі загибелі або смерті людини.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У разі встановлення вищої групи інвалідності передбачена доплата різниці між раніше отриманою сумою та розміром допомоги, встановленим для нової групи.</w:t>
      </w:r>
    </w:p>
    <w:p w:rsidR="009C01D6" w:rsidRPr="009C01D6" w:rsidRDefault="009C01D6" w:rsidP="000600F0">
      <w:pPr>
        <w:shd w:val="clear" w:color="auto" w:fill="FFFFFF"/>
        <w:spacing w:after="0" w:line="240" w:lineRule="auto"/>
        <w:ind w:firstLine="720"/>
        <w:jc w:val="both"/>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Прес-служба Міністерства соціальної політики, сім</w:t>
      </w:r>
      <w:r w:rsidRPr="009C01D6">
        <w:rPr>
          <w:rFonts w:ascii="Times New Roman" w:eastAsia="Times New Roman" w:hAnsi="Times New Roman" w:cs="Times New Roman"/>
          <w:sz w:val="26"/>
          <w:szCs w:val="26"/>
          <w:lang w:val="ru-RU" w:eastAsia="uk-UA"/>
        </w:rPr>
        <w:t>”</w:t>
      </w:r>
      <w:r w:rsidRPr="009C01D6">
        <w:rPr>
          <w:rFonts w:ascii="Times New Roman" w:eastAsia="Times New Roman" w:hAnsi="Times New Roman" w:cs="Times New Roman"/>
          <w:sz w:val="26"/>
          <w:szCs w:val="26"/>
          <w:lang w:eastAsia="uk-UA"/>
        </w:rPr>
        <w:t>ї та єдності</w:t>
      </w:r>
    </w:p>
    <w:p w:rsidR="009C01D6" w:rsidRPr="009C01D6" w:rsidRDefault="009C01D6" w:rsidP="009C01D6">
      <w:pPr>
        <w:shd w:val="clear" w:color="auto" w:fill="FFFFFF"/>
        <w:spacing w:after="0" w:line="240" w:lineRule="auto"/>
        <w:ind w:firstLine="720"/>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(044) 204-73-84</w:t>
      </w:r>
    </w:p>
    <w:p w:rsidR="009C01D6" w:rsidRPr="009C01D6" w:rsidRDefault="002C75F6" w:rsidP="009C01D6">
      <w:pPr>
        <w:shd w:val="clear" w:color="auto" w:fill="FFFFFF"/>
        <w:spacing w:after="0" w:line="240" w:lineRule="auto"/>
        <w:ind w:firstLine="720"/>
        <w:rPr>
          <w:rFonts w:ascii="Times New Roman" w:eastAsia="Times New Roman" w:hAnsi="Times New Roman" w:cs="Times New Roman"/>
          <w:sz w:val="26"/>
          <w:szCs w:val="26"/>
          <w:lang w:eastAsia="uk-UA"/>
        </w:rPr>
      </w:pPr>
      <w:hyperlink r:id="rId5" w:history="1">
        <w:r w:rsidR="009C01D6" w:rsidRPr="009C01D6">
          <w:rPr>
            <w:rFonts w:ascii="Times New Roman" w:eastAsia="Times New Roman" w:hAnsi="Times New Roman" w:cs="Times New Roman"/>
            <w:sz w:val="26"/>
            <w:szCs w:val="26"/>
            <w:u w:val="single"/>
            <w:lang w:eastAsia="uk-UA"/>
          </w:rPr>
          <w:t>press@mlsp.gov.ua</w:t>
        </w:r>
      </w:hyperlink>
    </w:p>
    <w:p w:rsidR="009C01D6" w:rsidRPr="009C01D6" w:rsidRDefault="009C01D6" w:rsidP="009C01D6">
      <w:pPr>
        <w:shd w:val="clear" w:color="auto" w:fill="FFFFFF"/>
        <w:spacing w:after="0" w:line="240" w:lineRule="auto"/>
        <w:ind w:firstLine="720"/>
        <w:rPr>
          <w:rFonts w:ascii="Times New Roman" w:eastAsia="Times New Roman" w:hAnsi="Times New Roman" w:cs="Times New Roman"/>
          <w:sz w:val="26"/>
          <w:szCs w:val="26"/>
          <w:lang w:eastAsia="uk-UA"/>
        </w:rPr>
      </w:pPr>
      <w:r w:rsidRPr="009C01D6">
        <w:rPr>
          <w:rFonts w:ascii="Times New Roman" w:eastAsia="Times New Roman" w:hAnsi="Times New Roman" w:cs="Times New Roman"/>
          <w:sz w:val="26"/>
          <w:szCs w:val="26"/>
          <w:lang w:eastAsia="uk-UA"/>
        </w:rPr>
        <w:t> </w:t>
      </w:r>
    </w:p>
    <w:p w:rsidR="00F81706" w:rsidRPr="009C01D6" w:rsidRDefault="00F81706" w:rsidP="009C01D6">
      <w:pPr>
        <w:spacing w:after="0" w:line="240" w:lineRule="auto"/>
        <w:ind w:firstLine="720"/>
        <w:rPr>
          <w:rFonts w:ascii="Times New Roman" w:hAnsi="Times New Roman" w:cs="Times New Roman"/>
          <w:sz w:val="26"/>
          <w:szCs w:val="26"/>
        </w:rPr>
      </w:pPr>
    </w:p>
    <w:sectPr w:rsidR="00F81706" w:rsidRPr="009C01D6" w:rsidSect="009C01D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560D"/>
    <w:multiLevelType w:val="multilevel"/>
    <w:tmpl w:val="DB44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0E1B18"/>
    <w:multiLevelType w:val="multilevel"/>
    <w:tmpl w:val="259E9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2A5C7C"/>
    <w:multiLevelType w:val="multilevel"/>
    <w:tmpl w:val="81E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C01D6"/>
    <w:rsid w:val="000600F0"/>
    <w:rsid w:val="000C1BDE"/>
    <w:rsid w:val="002C75F6"/>
    <w:rsid w:val="003C221C"/>
    <w:rsid w:val="009C01D6"/>
    <w:rsid w:val="00A454E2"/>
    <w:rsid w:val="00AF252E"/>
    <w:rsid w:val="00F817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7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badge">
    <w:name w:val="p-badge"/>
    <w:basedOn w:val="a0"/>
    <w:rsid w:val="009C01D6"/>
  </w:style>
  <w:style w:type="character" w:customStyle="1" w:styleId="p-dialog-title">
    <w:name w:val="p-dialog-title"/>
    <w:basedOn w:val="a0"/>
    <w:rsid w:val="009C01D6"/>
  </w:style>
  <w:style w:type="character" w:customStyle="1" w:styleId="p-element">
    <w:name w:val="p-element"/>
    <w:basedOn w:val="a0"/>
    <w:rsid w:val="009C01D6"/>
  </w:style>
  <w:style w:type="character" w:styleId="a3">
    <w:name w:val="Hyperlink"/>
    <w:basedOn w:val="a0"/>
    <w:uiPriority w:val="99"/>
    <w:semiHidden/>
    <w:unhideWhenUsed/>
    <w:rsid w:val="009C01D6"/>
    <w:rPr>
      <w:color w:val="0000FF"/>
      <w:u w:val="single"/>
    </w:rPr>
  </w:style>
</w:styles>
</file>

<file path=word/webSettings.xml><?xml version="1.0" encoding="utf-8"?>
<w:webSettings xmlns:r="http://schemas.openxmlformats.org/officeDocument/2006/relationships" xmlns:w="http://schemas.openxmlformats.org/wordprocessingml/2006/main">
  <w:divs>
    <w:div w:id="138690686">
      <w:bodyDiv w:val="1"/>
      <w:marLeft w:val="0"/>
      <w:marRight w:val="0"/>
      <w:marTop w:val="0"/>
      <w:marBottom w:val="0"/>
      <w:divBdr>
        <w:top w:val="none" w:sz="0" w:space="0" w:color="auto"/>
        <w:left w:val="none" w:sz="0" w:space="0" w:color="auto"/>
        <w:bottom w:val="none" w:sz="0" w:space="0" w:color="auto"/>
        <w:right w:val="none" w:sz="0" w:space="0" w:color="auto"/>
      </w:divBdr>
      <w:divsChild>
        <w:div w:id="157769734">
          <w:marLeft w:val="0"/>
          <w:marRight w:val="0"/>
          <w:marTop w:val="0"/>
          <w:marBottom w:val="0"/>
          <w:divBdr>
            <w:top w:val="none" w:sz="0" w:space="0" w:color="auto"/>
            <w:left w:val="none" w:sz="0" w:space="0" w:color="auto"/>
            <w:bottom w:val="none" w:sz="0" w:space="0" w:color="auto"/>
            <w:right w:val="none" w:sz="0" w:space="0" w:color="auto"/>
          </w:divBdr>
          <w:divsChild>
            <w:div w:id="1663240758">
              <w:marLeft w:val="0"/>
              <w:marRight w:val="0"/>
              <w:marTop w:val="0"/>
              <w:marBottom w:val="0"/>
              <w:divBdr>
                <w:top w:val="none" w:sz="0" w:space="0" w:color="auto"/>
                <w:left w:val="none" w:sz="0" w:space="0" w:color="auto"/>
                <w:bottom w:val="none" w:sz="0" w:space="0" w:color="auto"/>
                <w:right w:val="none" w:sz="0" w:space="0" w:color="auto"/>
              </w:divBdr>
            </w:div>
            <w:div w:id="963392289">
              <w:marLeft w:val="0"/>
              <w:marRight w:val="0"/>
              <w:marTop w:val="0"/>
              <w:marBottom w:val="0"/>
              <w:divBdr>
                <w:top w:val="none" w:sz="0" w:space="0" w:color="auto"/>
                <w:left w:val="none" w:sz="0" w:space="0" w:color="auto"/>
                <w:bottom w:val="none" w:sz="0" w:space="0" w:color="auto"/>
                <w:right w:val="none" w:sz="0" w:space="0" w:color="auto"/>
              </w:divBdr>
            </w:div>
          </w:divsChild>
        </w:div>
        <w:div w:id="1540437613">
          <w:marLeft w:val="0"/>
          <w:marRight w:val="0"/>
          <w:marTop w:val="0"/>
          <w:marBottom w:val="0"/>
          <w:divBdr>
            <w:top w:val="none" w:sz="0" w:space="0" w:color="auto"/>
            <w:left w:val="none" w:sz="0" w:space="0" w:color="auto"/>
            <w:bottom w:val="none" w:sz="0" w:space="0" w:color="auto"/>
            <w:right w:val="none" w:sz="0" w:space="0" w:color="auto"/>
          </w:divBdr>
          <w:divsChild>
            <w:div w:id="193084436">
              <w:marLeft w:val="0"/>
              <w:marRight w:val="0"/>
              <w:marTop w:val="0"/>
              <w:marBottom w:val="0"/>
              <w:divBdr>
                <w:top w:val="none" w:sz="0" w:space="0" w:color="auto"/>
                <w:left w:val="none" w:sz="0" w:space="0" w:color="auto"/>
                <w:bottom w:val="none" w:sz="0" w:space="0" w:color="auto"/>
                <w:right w:val="none" w:sz="0" w:space="0" w:color="auto"/>
              </w:divBdr>
              <w:divsChild>
                <w:div w:id="423303757">
                  <w:marLeft w:val="0"/>
                  <w:marRight w:val="0"/>
                  <w:marTop w:val="0"/>
                  <w:marBottom w:val="0"/>
                  <w:divBdr>
                    <w:top w:val="none" w:sz="0" w:space="0" w:color="auto"/>
                    <w:left w:val="none" w:sz="0" w:space="0" w:color="auto"/>
                    <w:bottom w:val="none" w:sz="0" w:space="0" w:color="auto"/>
                    <w:right w:val="none" w:sz="0" w:space="0" w:color="auto"/>
                  </w:divBdr>
                  <w:divsChild>
                    <w:div w:id="1713767923">
                      <w:marLeft w:val="0"/>
                      <w:marRight w:val="0"/>
                      <w:marTop w:val="0"/>
                      <w:marBottom w:val="0"/>
                      <w:divBdr>
                        <w:top w:val="none" w:sz="0" w:space="0" w:color="auto"/>
                        <w:left w:val="none" w:sz="0" w:space="0" w:color="auto"/>
                        <w:bottom w:val="none" w:sz="0" w:space="0" w:color="auto"/>
                        <w:right w:val="none" w:sz="0" w:space="0" w:color="auto"/>
                      </w:divBdr>
                    </w:div>
                    <w:div w:id="218591434">
                      <w:marLeft w:val="0"/>
                      <w:marRight w:val="0"/>
                      <w:marTop w:val="0"/>
                      <w:marBottom w:val="0"/>
                      <w:divBdr>
                        <w:top w:val="none" w:sz="0" w:space="0" w:color="auto"/>
                        <w:left w:val="none" w:sz="0" w:space="0" w:color="auto"/>
                        <w:bottom w:val="none" w:sz="0" w:space="0" w:color="auto"/>
                        <w:right w:val="none" w:sz="0" w:space="0" w:color="auto"/>
                      </w:divBdr>
                      <w:divsChild>
                        <w:div w:id="322010521">
                          <w:marLeft w:val="0"/>
                          <w:marRight w:val="0"/>
                          <w:marTop w:val="0"/>
                          <w:marBottom w:val="0"/>
                          <w:divBdr>
                            <w:top w:val="none" w:sz="0" w:space="0" w:color="auto"/>
                            <w:left w:val="none" w:sz="0" w:space="0" w:color="auto"/>
                            <w:bottom w:val="none" w:sz="0" w:space="0" w:color="auto"/>
                            <w:right w:val="none" w:sz="0" w:space="0" w:color="auto"/>
                          </w:divBdr>
                          <w:divsChild>
                            <w:div w:id="1149516329">
                              <w:marLeft w:val="0"/>
                              <w:marRight w:val="0"/>
                              <w:marTop w:val="0"/>
                              <w:marBottom w:val="0"/>
                              <w:divBdr>
                                <w:top w:val="single" w:sz="6" w:space="0" w:color="E2E8F0"/>
                                <w:left w:val="single" w:sz="6" w:space="0" w:color="E2E8F0"/>
                                <w:bottom w:val="single" w:sz="6" w:space="0" w:color="E2E8F0"/>
                                <w:right w:val="single" w:sz="6" w:space="0" w:color="E2E8F0"/>
                              </w:divBdr>
                              <w:divsChild>
                                <w:div w:id="1300917128">
                                  <w:marLeft w:val="0"/>
                                  <w:marRight w:val="0"/>
                                  <w:marTop w:val="0"/>
                                  <w:marBottom w:val="0"/>
                                  <w:divBdr>
                                    <w:top w:val="none" w:sz="0" w:space="0" w:color="auto"/>
                                    <w:left w:val="none" w:sz="0" w:space="0" w:color="auto"/>
                                    <w:bottom w:val="none" w:sz="0" w:space="0" w:color="auto"/>
                                    <w:right w:val="none" w:sz="0" w:space="0" w:color="auto"/>
                                  </w:divBdr>
                                </w:div>
                                <w:div w:id="1609727680">
                                  <w:marLeft w:val="0"/>
                                  <w:marRight w:val="0"/>
                                  <w:marTop w:val="0"/>
                                  <w:marBottom w:val="0"/>
                                  <w:divBdr>
                                    <w:top w:val="none" w:sz="0" w:space="0" w:color="auto"/>
                                    <w:left w:val="none" w:sz="0" w:space="0" w:color="auto"/>
                                    <w:bottom w:val="none" w:sz="0" w:space="0" w:color="auto"/>
                                    <w:right w:val="none" w:sz="0" w:space="0" w:color="auto"/>
                                  </w:divBdr>
                                </w:div>
                              </w:divsChild>
                            </w:div>
                            <w:div w:id="1947274935">
                              <w:marLeft w:val="0"/>
                              <w:marRight w:val="0"/>
                              <w:marTop w:val="0"/>
                              <w:marBottom w:val="0"/>
                              <w:divBdr>
                                <w:top w:val="none" w:sz="0" w:space="0" w:color="auto"/>
                                <w:left w:val="none" w:sz="0" w:space="0" w:color="auto"/>
                                <w:bottom w:val="none" w:sz="0" w:space="0" w:color="auto"/>
                                <w:right w:val="none" w:sz="0" w:space="0" w:color="auto"/>
                              </w:divBdr>
                              <w:divsChild>
                                <w:div w:id="14387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s@mlsp.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3104</cp:lastModifiedBy>
  <cp:revision>3</cp:revision>
  <cp:lastPrinted>2026-06-30T13:49:00Z</cp:lastPrinted>
  <dcterms:created xsi:type="dcterms:W3CDTF">2026-06-30T13:48:00Z</dcterms:created>
  <dcterms:modified xsi:type="dcterms:W3CDTF">2026-07-01T06:42:00Z</dcterms:modified>
</cp:coreProperties>
</file>